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4E54D3" w:rsidRPr="00705347" w:rsidTr="0046296E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4E54D3" w:rsidRPr="00705347" w:rsidRDefault="004E54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5347">
              <w:rPr>
                <w:rFonts w:ascii="Times New Roman" w:hAnsi="Times New Roman" w:cs="Times New Roman"/>
                <w:sz w:val="24"/>
                <w:szCs w:val="24"/>
              </w:rPr>
              <w:t>9 июля 2010 года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E54D3" w:rsidRPr="00705347" w:rsidRDefault="0070534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E54D3" w:rsidRPr="00705347">
              <w:rPr>
                <w:rFonts w:ascii="Times New Roman" w:hAnsi="Times New Roman" w:cs="Times New Roman"/>
                <w:sz w:val="24"/>
                <w:szCs w:val="24"/>
              </w:rPr>
              <w:t> 1249-01-ЗМО</w:t>
            </w:r>
          </w:p>
        </w:tc>
      </w:tr>
    </w:tbl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ЗАКОН</w:t>
      </w:r>
    </w:p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МУРМАНСКОЙ ОБЛАСТИ</w:t>
      </w:r>
    </w:p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О ДОПОЛНИТЕЛЬНЫХ ГАРАНТИЯХ РЕАЛИЗАЦИИ ПРАВА ГРАЖДАН</w:t>
      </w:r>
    </w:p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НА ОБРАЩЕНИЕ В МУРМАНСКОЙ ОБЛАСТИ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Принят Мурманской</w:t>
      </w:r>
    </w:p>
    <w:p w:rsidR="004E54D3" w:rsidRPr="00705347" w:rsidRDefault="004E54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областной Думой</w:t>
      </w:r>
    </w:p>
    <w:p w:rsidR="004E54D3" w:rsidRPr="00705347" w:rsidRDefault="004E54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24 июня 2010 года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Статья 3. Дополнительные гарантии реализации права граждан на личный прием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1. В целях организации приема граждан при их личном обращении в государственные органы, органы местного самоуправления, учреждение, предприятие, организацию устанавливаются дни и часы приема граждан. Информация о порядке личного приема граждан (место приема, условия приема, номер контактного телефона, дни и часы приема) доводится до сведения граждан путем размещения на информационных стендах в помещениях, занимаемых указанными органами, учреждениями, предприятиями, организациями, иных отведенных для этой цели местах и (или) в информационных системах общего пользования, а также средствах массовой информации.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2. Правом на первоочередной личный прием обладают: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1) лица, имеющие такое право в соответствии с законодательством Российской Федерации и законодательством Мурманской области;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2) Герои Советского Союза и Российской Федерации, Герои Социалистического Труда;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 xml:space="preserve">3) инвалиды и участники Великой Отечественной войны, инвалиды боевых действий, отнесенные к таковым в соответствии с Федеральным </w:t>
      </w:r>
      <w:hyperlink r:id="rId4">
        <w:r w:rsidRPr="0070534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 от 12.01.1995 </w:t>
      </w:r>
      <w:r w:rsidR="00705347">
        <w:rPr>
          <w:rFonts w:ascii="Times New Roman" w:hAnsi="Times New Roman" w:cs="Times New Roman"/>
          <w:sz w:val="24"/>
          <w:szCs w:val="24"/>
        </w:rPr>
        <w:t>№</w:t>
      </w:r>
      <w:r w:rsidRPr="00705347">
        <w:rPr>
          <w:rFonts w:ascii="Times New Roman" w:hAnsi="Times New Roman" w:cs="Times New Roman"/>
          <w:sz w:val="24"/>
          <w:szCs w:val="24"/>
        </w:rPr>
        <w:t xml:space="preserve"> 5-ФЗ "О ветеранах";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4) лица, удостоенные звания "Почетный гражданин Мурманской области";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7"/>
      <w:bookmarkEnd w:id="0"/>
      <w:r w:rsidRPr="00705347">
        <w:rPr>
          <w:rFonts w:ascii="Times New Roman" w:hAnsi="Times New Roman" w:cs="Times New Roman"/>
          <w:sz w:val="24"/>
          <w:szCs w:val="24"/>
        </w:rPr>
        <w:t xml:space="preserve">4.1) военнослужащие (в том числе граждане, призванные на военную службу по мобилизации), сотрудники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сотрудники органов внутренних дел Российской Федерации, принимающие (принимавшие) участие в специальной военной операции, граждане, пребывающие (пребывавшие) в добровольческих формированиях, предусмотренных Федеральным </w:t>
      </w:r>
      <w:hyperlink r:id="rId5">
        <w:r w:rsidRPr="0070534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 от 31.05.1996 </w:t>
      </w:r>
      <w:r w:rsidR="00705347">
        <w:rPr>
          <w:rFonts w:ascii="Times New Roman" w:hAnsi="Times New Roman" w:cs="Times New Roman"/>
          <w:sz w:val="24"/>
          <w:szCs w:val="24"/>
        </w:rPr>
        <w:t>№</w:t>
      </w:r>
      <w:r w:rsidRPr="00705347">
        <w:rPr>
          <w:rFonts w:ascii="Times New Roman" w:hAnsi="Times New Roman" w:cs="Times New Roman"/>
          <w:sz w:val="24"/>
          <w:szCs w:val="24"/>
        </w:rPr>
        <w:t xml:space="preserve"> 61-ФЗ "Об обороне", содействующих (содействовавших) выполнению задач, возложенных на Вооруженные Силы Российской Федерации или войска национальной гвардии Российской Федерации в ходе специальной военной операции, сотрудники уголовно-исполнительной системы Российской Федерации, выполняющие (выполнявшие) возложенные на них задачи в период проведения специальной военной операции;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5) члены семей: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погибших (умерших) инвалидов и участников Великой Отечественной войны, ветеранов боевых действий;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военнослужащих, погибших при исполнении обязанностей военной службы;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lastRenderedPageBreak/>
        <w:t xml:space="preserve">лиц, указанных в </w:t>
      </w:r>
      <w:hyperlink w:anchor="P47">
        <w:r w:rsidRPr="00705347">
          <w:rPr>
            <w:rFonts w:ascii="Times New Roman" w:hAnsi="Times New Roman" w:cs="Times New Roman"/>
            <w:sz w:val="24"/>
            <w:szCs w:val="24"/>
          </w:rPr>
          <w:t>подпункте 4.1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6) инвалиды I группы, дети-инвалиды и лица, их сопровождающие;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7) лица старше 70 лет.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3. В случае, если правом на первоочередной личный прием обладают одновременно несколько граждан, прием указанных граждан проводится в порядке их явки.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4E54D3" w:rsidRPr="00705347" w:rsidSect="0046296E">
      <w:pgSz w:w="11906" w:h="16838"/>
      <w:pgMar w:top="1418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4D3"/>
    <w:rsid w:val="0046296E"/>
    <w:rsid w:val="004702B1"/>
    <w:rsid w:val="004E54D3"/>
    <w:rsid w:val="00705347"/>
    <w:rsid w:val="00A8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BC489-09F8-4F87-A99B-0053BB47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4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E54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54D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4439" TargetMode="External"/><Relationship Id="rId4" Type="http://schemas.openxmlformats.org/officeDocument/2006/relationships/hyperlink" Target="https://login.consultant.ru/link/?req=doc&amp;base=LAW&amp;n=489340&amp;dst=1004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Ипатова Наталья Владимировна</dc:creator>
  <cp:keywords/>
  <dc:description/>
  <cp:lastModifiedBy>Ипатова Наталья Владимировна</cp:lastModifiedBy>
  <cp:revision>4</cp:revision>
  <dcterms:created xsi:type="dcterms:W3CDTF">2025-04-08T06:33:00Z</dcterms:created>
  <dcterms:modified xsi:type="dcterms:W3CDTF">2025-04-08T06:46:00Z</dcterms:modified>
</cp:coreProperties>
</file>